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D16F5C" w:rsidRDefault="00922B78" w:rsidP="00922B78">
            <w:pPr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SPECJALNOŚCIOWE W ZAKRESIE </w:t>
            </w:r>
            <w:r w:rsidRPr="007F3C87">
              <w:rPr>
                <w:b/>
                <w:sz w:val="24"/>
                <w:szCs w:val="24"/>
              </w:rPr>
              <w:t>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326FBC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PODSTAWY DYDAKTYKI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0371A" w:rsidRPr="00776A93" w:rsidRDefault="00846C30" w:rsidP="00B57EB8">
            <w:pPr>
              <w:rPr>
                <w:b/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B04D2" w:rsidRPr="005A5FA8" w:rsidRDefault="00846C30" w:rsidP="00AB04D2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>: FILOLOGIA</w:t>
            </w:r>
          </w:p>
          <w:p w:rsidR="00846C30" w:rsidRPr="00742916" w:rsidRDefault="009F1713" w:rsidP="00B57E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filologia angielska nauczycielska)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922B78" w:rsidRDefault="00846C30" w:rsidP="00B57EB8">
            <w:pPr>
              <w:rPr>
                <w:b/>
                <w:sz w:val="24"/>
                <w:szCs w:val="24"/>
              </w:rPr>
            </w:pPr>
            <w:r w:rsidRPr="00922B78">
              <w:rPr>
                <w:b/>
                <w:sz w:val="24"/>
                <w:szCs w:val="24"/>
              </w:rPr>
              <w:t>I/</w:t>
            </w:r>
            <w:r w:rsidR="00922B78" w:rsidRPr="00922B7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846C30" w:rsidRPr="005C4EE2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F7C1C" w:rsidRDefault="00846C30" w:rsidP="00B57EB8">
            <w:pPr>
              <w:rPr>
                <w:b/>
                <w:sz w:val="24"/>
                <w:szCs w:val="24"/>
              </w:rPr>
            </w:pPr>
            <w:r w:rsidRPr="00FF7C1C">
              <w:rPr>
                <w:b/>
                <w:sz w:val="24"/>
                <w:szCs w:val="24"/>
              </w:rPr>
              <w:t xml:space="preserve">dr </w:t>
            </w:r>
            <w:r w:rsidR="00842DE9" w:rsidRPr="00FF7C1C">
              <w:rPr>
                <w:b/>
                <w:sz w:val="24"/>
                <w:szCs w:val="24"/>
              </w:rPr>
              <w:t>Joanna Nowak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842DE9" w:rsidP="00B57EB8">
            <w:pPr>
              <w:rPr>
                <w:sz w:val="24"/>
                <w:szCs w:val="24"/>
              </w:rPr>
            </w:pPr>
            <w:r w:rsidRPr="00842DE9">
              <w:rPr>
                <w:sz w:val="24"/>
                <w:szCs w:val="24"/>
              </w:rPr>
              <w:t>dr Joanna Nowak</w:t>
            </w:r>
            <w:r>
              <w:rPr>
                <w:sz w:val="24"/>
                <w:szCs w:val="24"/>
              </w:rPr>
              <w:t>, mgr Teresa Kubryń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26FBC" w:rsidRPr="00D81E57" w:rsidRDefault="00326FBC" w:rsidP="00326FBC">
            <w:pPr>
              <w:contextualSpacing/>
              <w:mirrorIndents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>Uświadomienie zróżnicowania i pluralizmu paradygmatów dydaktycznych oraz ich uwarunkowań teoretycznych i aksjologicznych.</w:t>
            </w:r>
          </w:p>
          <w:p w:rsidR="00326FBC" w:rsidRPr="00D81E57" w:rsidRDefault="00326FBC" w:rsidP="00326FBC">
            <w:pPr>
              <w:contextualSpacing/>
              <w:mirrorIndents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>Zapoznanie z podstawowymi elementami systemów dydaktycznych i ich zróżnicowaniem podlegającym wyborom autonomicznego nauczyciela</w:t>
            </w:r>
            <w:r w:rsidR="00D81E57" w:rsidRPr="00D81E57">
              <w:rPr>
                <w:sz w:val="24"/>
                <w:szCs w:val="24"/>
              </w:rPr>
              <w:t>.</w:t>
            </w:r>
          </w:p>
          <w:p w:rsidR="009F1713" w:rsidRPr="00D81E57" w:rsidRDefault="00326FBC" w:rsidP="00326FBC">
            <w:pPr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>Zapoznanie z podstawowymi koncepcjami uczenia się i wiedzy oraz ich odniesieniami do przebiegu procesów dydaktycznych oraz osiąganych efektów.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D81E57" w:rsidRDefault="00D81E57" w:rsidP="00326FBC">
            <w:pPr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  <w:lang w:eastAsia="en-US"/>
              </w:rPr>
              <w:t>R</w:t>
            </w:r>
            <w:r w:rsidR="00326FBC" w:rsidRPr="00D81E57">
              <w:rPr>
                <w:sz w:val="24"/>
                <w:szCs w:val="24"/>
                <w:lang w:eastAsia="en-US"/>
              </w:rPr>
              <w:t>ozpoznawanie pedagogiki jako dyscypliny naukowej (przedmiotu jej badań, dziedzin i podstawowych nurtów), znajomość głównych teorii psychologicznych</w:t>
            </w:r>
            <w:r w:rsidRPr="00D81E57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768BB" w:rsidRPr="00D81E57" w:rsidRDefault="00326FBC" w:rsidP="00326FBC">
            <w:pPr>
              <w:pStyle w:val="Standard"/>
              <w:rPr>
                <w:rFonts w:ascii="Times New Roman" w:hAnsi="Times New Roman" w:cs="Times New Roman"/>
              </w:rPr>
            </w:pPr>
            <w:r w:rsidRPr="00D81E57">
              <w:rPr>
                <w:rFonts w:ascii="Times New Roman" w:hAnsi="Times New Roman" w:cs="Times New Roman"/>
              </w:rPr>
              <w:t>Student rozumie usytuowanie dydaktyki jako subdyscypliny pedagogiki; jej zróżnicowanie paradygmatyczne oraz relację dydaktyki ogólnej z dydaktykami szczegółowymi.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922B7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D81E57" w:rsidRDefault="00922B78" w:rsidP="00326FBC">
            <w:pPr>
              <w:pStyle w:val="Standard"/>
              <w:rPr>
                <w:rFonts w:ascii="Times New Roman" w:hAnsi="Times New Roman" w:cs="Times New Roman"/>
              </w:rPr>
            </w:pPr>
            <w:r w:rsidRPr="00D81E57">
              <w:rPr>
                <w:rFonts w:ascii="Times New Roman" w:hAnsi="Times New Roman" w:cs="Times New Roman"/>
              </w:rPr>
              <w:t xml:space="preserve">Student rozpoznaje </w:t>
            </w:r>
            <w:r w:rsidR="00326FBC" w:rsidRPr="00D81E57">
              <w:rPr>
                <w:rFonts w:ascii="Times New Roman" w:hAnsi="Times New Roman" w:cs="Times New Roman"/>
              </w:rPr>
              <w:t>klasę szkolną jako środowisko uczenia się i zna zróżnicowane sposoby tworzenia środowiska sprzyjającego rozwojowi wiedzy uczniów, ich umiejętności oraz ich sfery społeczno-emocjonalnej.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922B7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E10D2A">
              <w:rPr>
                <w:sz w:val="24"/>
                <w:szCs w:val="24"/>
              </w:rPr>
              <w:t>W09</w:t>
            </w:r>
          </w:p>
        </w:tc>
      </w:tr>
      <w:tr w:rsidR="00326FBC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6FBC" w:rsidRDefault="00D81E5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6FBC" w:rsidRPr="00D81E57" w:rsidRDefault="00922B78" w:rsidP="00326FBC">
            <w:pPr>
              <w:pStyle w:val="Standard"/>
              <w:rPr>
                <w:rFonts w:ascii="Times New Roman" w:hAnsi="Times New Roman" w:cs="Times New Roman"/>
              </w:rPr>
            </w:pPr>
            <w:r w:rsidRPr="00D81E57">
              <w:rPr>
                <w:rFonts w:ascii="Times New Roman" w:hAnsi="Times New Roman" w:cs="Times New Roman"/>
              </w:rPr>
              <w:t xml:space="preserve">Student zna </w:t>
            </w:r>
            <w:r w:rsidR="00326FBC" w:rsidRPr="00D81E57">
              <w:rPr>
                <w:rFonts w:ascii="Times New Roman" w:hAnsi="Times New Roman" w:cs="Times New Roman"/>
              </w:rPr>
              <w:t>współczesne paradygmaty dydaktyczne, ich założenia i odmienność w zakresie planowania, konstruowania programu oraz organizacji pracy uczniów</w:t>
            </w:r>
            <w:r w:rsidR="00D81E57" w:rsidRPr="00D81E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6FBC" w:rsidRDefault="00922B7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E10D2A">
              <w:rPr>
                <w:sz w:val="24"/>
                <w:szCs w:val="24"/>
              </w:rPr>
              <w:t>W02</w:t>
            </w:r>
          </w:p>
        </w:tc>
      </w:tr>
      <w:tr w:rsidR="00326FBC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6FBC" w:rsidRDefault="00D81E5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6FBC" w:rsidRPr="00D81E57" w:rsidRDefault="00922B78" w:rsidP="00326FBC">
            <w:pPr>
              <w:pStyle w:val="Standard"/>
              <w:rPr>
                <w:rFonts w:ascii="Times New Roman" w:hAnsi="Times New Roman" w:cs="Times New Roman"/>
              </w:rPr>
            </w:pPr>
            <w:r w:rsidRPr="00D81E57">
              <w:rPr>
                <w:rFonts w:ascii="Times New Roman" w:hAnsi="Times New Roman" w:cs="Times New Roman"/>
              </w:rPr>
              <w:t xml:space="preserve">Student rozumie </w:t>
            </w:r>
            <w:r w:rsidR="00326FBC" w:rsidRPr="00D81E57">
              <w:rPr>
                <w:rFonts w:ascii="Times New Roman" w:hAnsi="Times New Roman" w:cs="Times New Roman"/>
              </w:rPr>
              <w:t>odmienne złożenia modeli zajęć kształcących oraz zasady zapewniania ich efektywnego przebiegu</w:t>
            </w:r>
            <w:r w:rsidR="00D81E57" w:rsidRPr="00D81E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6FBC" w:rsidRDefault="00922B7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E10D2A">
              <w:rPr>
                <w:sz w:val="24"/>
                <w:szCs w:val="24"/>
              </w:rPr>
              <w:t>W08</w:t>
            </w:r>
          </w:p>
        </w:tc>
      </w:tr>
      <w:tr w:rsidR="00326FBC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6FBC" w:rsidRDefault="00D81E57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6FBC" w:rsidRPr="00D81E57" w:rsidRDefault="00922B78" w:rsidP="00326FBC">
            <w:pPr>
              <w:pStyle w:val="Standard"/>
              <w:rPr>
                <w:rFonts w:ascii="Times New Roman" w:hAnsi="Times New Roman" w:cs="Times New Roman"/>
              </w:rPr>
            </w:pPr>
            <w:r w:rsidRPr="00D81E57">
              <w:rPr>
                <w:rFonts w:ascii="Times New Roman" w:hAnsi="Times New Roman" w:cs="Times New Roman"/>
              </w:rPr>
              <w:t xml:space="preserve">Student rozumie </w:t>
            </w:r>
            <w:r w:rsidR="00326FBC" w:rsidRPr="00D81E57">
              <w:rPr>
                <w:rFonts w:ascii="Times New Roman" w:hAnsi="Times New Roman" w:cs="Times New Roman"/>
              </w:rPr>
              <w:t>konieczność przystosowania działań edukacyjnych do potrzeb i możliwości ucznia oraz potrzebę wyrównywania szans edukacyjnych</w:t>
            </w:r>
            <w:r w:rsidR="00D81E57" w:rsidRPr="00D81E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6FBC" w:rsidRDefault="00922B78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E10D2A">
              <w:rPr>
                <w:sz w:val="24"/>
                <w:szCs w:val="24"/>
              </w:rPr>
              <w:t>W08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D81E57" w:rsidRDefault="00D63C29" w:rsidP="009F1713">
            <w:pPr>
              <w:rPr>
                <w:b/>
                <w:sz w:val="24"/>
                <w:szCs w:val="24"/>
              </w:rPr>
            </w:pPr>
            <w:r w:rsidRPr="00D81E5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81E57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D81E57" w:rsidRDefault="00922B78" w:rsidP="00326FBC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</w:t>
            </w:r>
            <w:r w:rsidR="00326FBC" w:rsidRPr="00D81E57">
              <w:rPr>
                <w:rFonts w:ascii="Times New Roman" w:hAnsi="Times New Roman" w:cs="Times New Roman"/>
              </w:rPr>
              <w:t xml:space="preserve"> potrafi elastycznie wybierać te metody pracy, które są dostosowane do zróżnicowanych możliwości uczniów i ich potrzeb</w:t>
            </w:r>
            <w:r w:rsidR="00D81E57" w:rsidRPr="00D81E57">
              <w:rPr>
                <w:rFonts w:ascii="Times New Roman" w:hAnsi="Times New Roman" w:cs="Times New Roman"/>
              </w:rPr>
              <w:t>.</w:t>
            </w:r>
            <w:r w:rsidR="00326FBC" w:rsidRPr="00D81E5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922B7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222B6B">
              <w:rPr>
                <w:sz w:val="24"/>
                <w:szCs w:val="24"/>
              </w:rPr>
              <w:t>U1</w:t>
            </w:r>
            <w:r w:rsidR="00496052">
              <w:rPr>
                <w:sz w:val="24"/>
                <w:szCs w:val="24"/>
              </w:rPr>
              <w:t>4</w:t>
            </w:r>
          </w:p>
          <w:p w:rsidR="00496052" w:rsidRPr="00CC7254" w:rsidRDefault="00496052" w:rsidP="00496052">
            <w:pPr>
              <w:rPr>
                <w:sz w:val="24"/>
                <w:szCs w:val="24"/>
              </w:rPr>
            </w:pP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81E57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D81E57" w:rsidRDefault="00922B78" w:rsidP="00326FBC">
            <w:pPr>
              <w:pStyle w:val="Standard"/>
              <w:rPr>
                <w:rFonts w:ascii="Times New Roman" w:hAnsi="Times New Roman" w:cs="Times New Roman"/>
              </w:rPr>
            </w:pPr>
            <w:r w:rsidRPr="00D81E57">
              <w:rPr>
                <w:rFonts w:ascii="Times New Roman" w:hAnsi="Times New Roman" w:cs="Times New Roman"/>
              </w:rPr>
              <w:t xml:space="preserve">Student wskazuje </w:t>
            </w:r>
            <w:r w:rsidR="00326FBC" w:rsidRPr="00D81E57">
              <w:rPr>
                <w:rFonts w:ascii="Times New Roman" w:hAnsi="Times New Roman" w:cs="Times New Roman"/>
              </w:rPr>
              <w:t>działania dydaktyczne służące integracji klasy szkolnej i rozwijaniu umiejętności</w:t>
            </w:r>
            <w:r w:rsidR="00D81E57" w:rsidRPr="00D81E57">
              <w:rPr>
                <w:rFonts w:ascii="Times New Roman" w:hAnsi="Times New Roman" w:cs="Times New Roman"/>
              </w:rPr>
              <w:t xml:space="preserve"> współpracy podczas uczenia się.</w:t>
            </w:r>
            <w:r w:rsidR="00326FBC" w:rsidRPr="00D81E5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222B6B" w:rsidRDefault="00922B78" w:rsidP="00D63C29">
            <w:pPr>
              <w:jc w:val="center"/>
              <w:rPr>
                <w:sz w:val="24"/>
                <w:szCs w:val="24"/>
              </w:rPr>
            </w:pPr>
            <w:r w:rsidRPr="00222B6B">
              <w:rPr>
                <w:sz w:val="24"/>
                <w:szCs w:val="24"/>
              </w:rPr>
              <w:t>K1P_</w:t>
            </w:r>
            <w:r w:rsidR="00222B6B" w:rsidRPr="00222B6B">
              <w:rPr>
                <w:sz w:val="24"/>
                <w:szCs w:val="24"/>
              </w:rPr>
              <w:t>U15</w:t>
            </w:r>
          </w:p>
          <w:p w:rsidR="00222B6B" w:rsidRPr="00CC7254" w:rsidRDefault="00222B6B" w:rsidP="00D63C29">
            <w:pPr>
              <w:jc w:val="center"/>
              <w:rPr>
                <w:sz w:val="24"/>
                <w:szCs w:val="24"/>
              </w:rPr>
            </w:pPr>
            <w:r w:rsidRPr="00222B6B">
              <w:rPr>
                <w:sz w:val="24"/>
                <w:szCs w:val="24"/>
              </w:rPr>
              <w:t>K1P_U16</w:t>
            </w:r>
          </w:p>
        </w:tc>
      </w:tr>
      <w:tr w:rsidR="00326FBC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6FBC" w:rsidRPr="00CC7254" w:rsidRDefault="00D81E5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6FBC" w:rsidRPr="00D81E57" w:rsidRDefault="00922B78" w:rsidP="00326FBC">
            <w:pPr>
              <w:pStyle w:val="Standard"/>
              <w:rPr>
                <w:rFonts w:ascii="Times New Roman" w:hAnsi="Times New Roman" w:cs="Times New Roman"/>
              </w:rPr>
            </w:pPr>
            <w:r w:rsidRPr="00D81E57">
              <w:rPr>
                <w:rFonts w:ascii="Times New Roman" w:hAnsi="Times New Roman" w:cs="Times New Roman"/>
              </w:rPr>
              <w:t xml:space="preserve">Student potrafi </w:t>
            </w:r>
            <w:r w:rsidR="00326FBC" w:rsidRPr="00D81E57">
              <w:rPr>
                <w:rFonts w:ascii="Times New Roman" w:hAnsi="Times New Roman" w:cs="Times New Roman"/>
              </w:rPr>
              <w:t>wybierać metody nauczania zapewniające warunki do pogłębionego konstruowania wiedzy przez uczniów i rozwijania ich kompetencji poznawczych, praktycznych i społecznych</w:t>
            </w:r>
            <w:r w:rsidR="00D81E57" w:rsidRPr="00D81E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6FBC" w:rsidRPr="00CC7254" w:rsidRDefault="00222B6B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496052">
              <w:rPr>
                <w:sz w:val="24"/>
                <w:szCs w:val="24"/>
              </w:rPr>
              <w:t>U14</w:t>
            </w:r>
          </w:p>
        </w:tc>
      </w:tr>
      <w:tr w:rsidR="00326FBC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6FBC" w:rsidRPr="00CC7254" w:rsidRDefault="00D81E5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6FBC" w:rsidRPr="00D81E57" w:rsidRDefault="00922B78" w:rsidP="00326FBC">
            <w:pPr>
              <w:pStyle w:val="Standard"/>
              <w:rPr>
                <w:rFonts w:ascii="Times New Roman" w:hAnsi="Times New Roman" w:cs="Times New Roman"/>
              </w:rPr>
            </w:pPr>
            <w:r w:rsidRPr="00D81E57">
              <w:rPr>
                <w:rFonts w:ascii="Times New Roman" w:hAnsi="Times New Roman" w:cs="Times New Roman"/>
              </w:rPr>
              <w:t xml:space="preserve">Student </w:t>
            </w:r>
            <w:r>
              <w:rPr>
                <w:rFonts w:ascii="Times New Roman" w:hAnsi="Times New Roman" w:cs="Times New Roman"/>
              </w:rPr>
              <w:t>p</w:t>
            </w:r>
            <w:r w:rsidR="00326FBC" w:rsidRPr="00D81E57">
              <w:rPr>
                <w:rFonts w:ascii="Times New Roman" w:hAnsi="Times New Roman" w:cs="Times New Roman"/>
              </w:rPr>
              <w:t>otrafi wybrać odpowiednie modele zajęć i wiązać je z określonym przebiegiem i strukturą w zależności od ich założeń paradygmatycznych</w:t>
            </w:r>
            <w:r w:rsidR="00D81E57" w:rsidRPr="00D81E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6FBC" w:rsidRPr="00CC7254" w:rsidRDefault="00922B7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496052">
              <w:rPr>
                <w:sz w:val="24"/>
                <w:szCs w:val="24"/>
              </w:rPr>
              <w:t>U</w:t>
            </w:r>
            <w:r w:rsidR="0073630F">
              <w:rPr>
                <w:sz w:val="24"/>
                <w:szCs w:val="24"/>
              </w:rPr>
              <w:t>04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D81E57" w:rsidRDefault="00D63C29" w:rsidP="00D63C29">
            <w:pPr>
              <w:rPr>
                <w:b/>
                <w:sz w:val="24"/>
                <w:szCs w:val="24"/>
              </w:rPr>
            </w:pPr>
            <w:r w:rsidRPr="00D81E5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81E5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D81E57" w:rsidRDefault="00C50B12" w:rsidP="00326FBC">
            <w:pPr>
              <w:jc w:val="both"/>
              <w:rPr>
                <w:bCs/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 xml:space="preserve">Student </w:t>
            </w:r>
            <w:r w:rsidR="00326FBC" w:rsidRPr="00D81E57">
              <w:rPr>
                <w:sz w:val="24"/>
                <w:szCs w:val="24"/>
              </w:rPr>
              <w:t>jest gotów do twórczego poszukiwania najlepszych rozwiązań dydaktycznych i dokonywania wyborów między podejściami i paradygmatami dydaktyki</w:t>
            </w:r>
            <w:r w:rsidR="00D81E57" w:rsidRPr="00D81E5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922B7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496052">
              <w:rPr>
                <w:sz w:val="24"/>
                <w:szCs w:val="24"/>
              </w:rPr>
              <w:t>K05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326FBC" w:rsidRPr="00D81E57" w:rsidRDefault="00326FBC" w:rsidP="00D81E57">
            <w:pPr>
              <w:rPr>
                <w:b/>
                <w:sz w:val="24"/>
                <w:szCs w:val="24"/>
                <w:lang w:eastAsia="en-US"/>
              </w:rPr>
            </w:pPr>
            <w:r w:rsidRPr="00D81E57">
              <w:rPr>
                <w:b/>
                <w:sz w:val="24"/>
                <w:szCs w:val="24"/>
                <w:lang w:eastAsia="en-US"/>
              </w:rPr>
              <w:t>Treści programowe</w:t>
            </w:r>
          </w:p>
          <w:p w:rsidR="00326FBC" w:rsidRPr="00D81E57" w:rsidRDefault="00326FBC" w:rsidP="00D81E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81E57">
              <w:rPr>
                <w:bCs/>
                <w:sz w:val="24"/>
                <w:szCs w:val="24"/>
              </w:rPr>
              <w:t>- Dydaktyka</w:t>
            </w:r>
            <w:r w:rsidRPr="00D81E57">
              <w:rPr>
                <w:b/>
                <w:bCs/>
                <w:sz w:val="24"/>
                <w:szCs w:val="24"/>
              </w:rPr>
              <w:t xml:space="preserve"> </w:t>
            </w:r>
            <w:r w:rsidRPr="00D81E57">
              <w:rPr>
                <w:sz w:val="24"/>
                <w:szCs w:val="24"/>
              </w:rPr>
              <w:t>jako subdyscyplina pedagogiczna. Konteksty teoretyczne, kulturowe i polityczne dydaktyki.</w:t>
            </w:r>
          </w:p>
          <w:p w:rsidR="00326FBC" w:rsidRPr="00D81E57" w:rsidRDefault="00326FBC" w:rsidP="00D81E5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 xml:space="preserve">- Wiedza potoczna w dydaktyce. </w:t>
            </w:r>
          </w:p>
          <w:p w:rsidR="00326FBC" w:rsidRPr="00D81E57" w:rsidRDefault="00326FBC" w:rsidP="00D81E57">
            <w:pPr>
              <w:contextualSpacing/>
              <w:mirrorIndents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>- Modele myślenia dydaktycznego</w:t>
            </w:r>
            <w:r w:rsidR="00D81E57" w:rsidRPr="00D81E57">
              <w:rPr>
                <w:sz w:val="24"/>
                <w:szCs w:val="24"/>
              </w:rPr>
              <w:t>.</w:t>
            </w:r>
          </w:p>
          <w:p w:rsidR="00326FBC" w:rsidRPr="00D81E57" w:rsidRDefault="00D81E57" w:rsidP="00D81E57">
            <w:pPr>
              <w:tabs>
                <w:tab w:val="left" w:pos="360"/>
              </w:tabs>
              <w:suppressAutoHyphens/>
              <w:contextualSpacing/>
              <w:mirrorIndents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 xml:space="preserve">-Mapa </w:t>
            </w:r>
            <w:r w:rsidR="00326FBC" w:rsidRPr="00D81E57">
              <w:rPr>
                <w:sz w:val="24"/>
                <w:szCs w:val="24"/>
              </w:rPr>
              <w:t xml:space="preserve">paradygmatów dydaktycznych (dydaktyki obiektywistyczne, </w:t>
            </w:r>
            <w:proofErr w:type="spellStart"/>
            <w:r w:rsidR="00326FBC" w:rsidRPr="00D81E57">
              <w:rPr>
                <w:sz w:val="24"/>
                <w:szCs w:val="24"/>
              </w:rPr>
              <w:t>interpretatywno-konstruktywistyczne</w:t>
            </w:r>
            <w:proofErr w:type="spellEnd"/>
            <w:r w:rsidR="00326FBC" w:rsidRPr="00D81E57">
              <w:rPr>
                <w:sz w:val="24"/>
                <w:szCs w:val="24"/>
              </w:rPr>
              <w:t xml:space="preserve">, </w:t>
            </w:r>
            <w:proofErr w:type="spellStart"/>
            <w:r w:rsidR="00326FBC" w:rsidRPr="00D81E57">
              <w:rPr>
                <w:sz w:val="24"/>
                <w:szCs w:val="24"/>
              </w:rPr>
              <w:t>transformatywne</w:t>
            </w:r>
            <w:proofErr w:type="spellEnd"/>
            <w:r w:rsidR="00326FBC" w:rsidRPr="00D81E57">
              <w:rPr>
                <w:sz w:val="24"/>
                <w:szCs w:val="24"/>
              </w:rPr>
              <w:t>)</w:t>
            </w:r>
            <w:r w:rsidRPr="00D81E57">
              <w:rPr>
                <w:sz w:val="24"/>
                <w:szCs w:val="24"/>
              </w:rPr>
              <w:t>.</w:t>
            </w:r>
            <w:r w:rsidR="00326FBC" w:rsidRPr="00D81E57">
              <w:rPr>
                <w:sz w:val="24"/>
                <w:szCs w:val="24"/>
              </w:rPr>
              <w:t xml:space="preserve"> </w:t>
            </w:r>
          </w:p>
          <w:p w:rsidR="00326FBC" w:rsidRPr="00D81E57" w:rsidRDefault="00326FBC" w:rsidP="00D81E57">
            <w:pPr>
              <w:tabs>
                <w:tab w:val="left" w:pos="360"/>
              </w:tabs>
              <w:suppressAutoHyphens/>
              <w:contextualSpacing/>
              <w:mirrorIndents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>- Dydaktyka normatywna i instrukcyjna jako model dominujący w Polskiej szkole.</w:t>
            </w:r>
          </w:p>
          <w:p w:rsidR="00326FBC" w:rsidRPr="00D81E57" w:rsidRDefault="00326FBC" w:rsidP="00D81E57">
            <w:pPr>
              <w:tabs>
                <w:tab w:val="left" w:pos="360"/>
              </w:tabs>
              <w:suppressAutoHyphens/>
              <w:contextualSpacing/>
              <w:mirrorIndents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>- Koncepcje wiedzy, uczenia się i nauczania w perspektywie paradygmatycznej</w:t>
            </w:r>
            <w:r w:rsidR="00D81E57">
              <w:rPr>
                <w:sz w:val="24"/>
                <w:szCs w:val="24"/>
              </w:rPr>
              <w:t>.</w:t>
            </w:r>
          </w:p>
          <w:p w:rsidR="00326FBC" w:rsidRPr="00D81E57" w:rsidRDefault="00326FBC" w:rsidP="00D81E57">
            <w:pPr>
              <w:contextualSpacing/>
              <w:mirrorIndents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>- Organizacja zajęć dydaktycznych, komunikacja służąca edukacji i na lekcji i zarządzanie klasą szkolną w zróżnicowanych założeniach dydaktycznych</w:t>
            </w:r>
            <w:r w:rsidR="00D81E57">
              <w:rPr>
                <w:sz w:val="24"/>
                <w:szCs w:val="24"/>
              </w:rPr>
              <w:t>.</w:t>
            </w:r>
          </w:p>
          <w:p w:rsidR="00846C30" w:rsidRPr="00D81E57" w:rsidRDefault="00326FBC" w:rsidP="00D81E57">
            <w:pPr>
              <w:rPr>
                <w:bCs/>
                <w:sz w:val="22"/>
                <w:szCs w:val="22"/>
              </w:rPr>
            </w:pPr>
            <w:r w:rsidRPr="00D81E57">
              <w:rPr>
                <w:sz w:val="24"/>
                <w:szCs w:val="24"/>
              </w:rPr>
              <w:t>- Autonomia nauczyciela w odmiennych paradygmatach dydaktycznych</w:t>
            </w:r>
            <w:r w:rsidR="00D81E57">
              <w:rPr>
                <w:sz w:val="24"/>
                <w:szCs w:val="24"/>
              </w:rPr>
              <w:t>.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  <w:bookmarkStart w:id="0" w:name="_GoBack"/>
        <w:bookmarkEnd w:id="0"/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76A93" w:rsidRPr="00CC7254" w:rsidTr="00776A9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76A93" w:rsidRPr="00CC7254" w:rsidRDefault="00776A9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776A93" w:rsidRPr="00D81E57" w:rsidRDefault="00776A93" w:rsidP="00326FBC">
            <w:pPr>
              <w:contextualSpacing/>
              <w:rPr>
                <w:sz w:val="24"/>
                <w:szCs w:val="24"/>
              </w:rPr>
            </w:pPr>
            <w:r w:rsidRPr="00776A93">
              <w:rPr>
                <w:rFonts w:eastAsia="Arial"/>
                <w:sz w:val="24"/>
                <w:szCs w:val="24"/>
              </w:rPr>
              <w:t xml:space="preserve">1. </w:t>
            </w:r>
            <w:r w:rsidRPr="00776A93">
              <w:rPr>
                <w:sz w:val="24"/>
                <w:szCs w:val="24"/>
              </w:rPr>
              <w:t>D</w:t>
            </w:r>
            <w:r w:rsidRPr="00D81E57">
              <w:rPr>
                <w:sz w:val="24"/>
                <w:szCs w:val="24"/>
              </w:rPr>
              <w:t xml:space="preserve">. Klus-Stańska (2018), </w:t>
            </w:r>
            <w:r w:rsidRPr="00D81E57">
              <w:rPr>
                <w:i/>
                <w:sz w:val="24"/>
                <w:szCs w:val="24"/>
              </w:rPr>
              <w:t xml:space="preserve">Paradygmaty dydaktyki. Myśleć teorią o praktyce. </w:t>
            </w:r>
            <w:r w:rsidRPr="00D81E57">
              <w:rPr>
                <w:sz w:val="24"/>
                <w:szCs w:val="24"/>
              </w:rPr>
              <w:t xml:space="preserve">Warszawa: PWN </w:t>
            </w:r>
          </w:p>
          <w:p w:rsidR="00776A93" w:rsidRPr="00D81E57" w:rsidRDefault="00776A93" w:rsidP="00326FBC">
            <w:pPr>
              <w:contextualSpacing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 xml:space="preserve">2. G. </w:t>
            </w:r>
            <w:proofErr w:type="spellStart"/>
            <w:r w:rsidRPr="00D81E57">
              <w:rPr>
                <w:sz w:val="24"/>
                <w:szCs w:val="24"/>
              </w:rPr>
              <w:t>Mietzel</w:t>
            </w:r>
            <w:proofErr w:type="spellEnd"/>
            <w:r w:rsidRPr="00D81E57">
              <w:rPr>
                <w:sz w:val="24"/>
                <w:szCs w:val="24"/>
              </w:rPr>
              <w:t xml:space="preserve"> (2003), </w:t>
            </w:r>
            <w:r w:rsidRPr="00D81E57">
              <w:rPr>
                <w:i/>
                <w:sz w:val="24"/>
                <w:szCs w:val="24"/>
              </w:rPr>
              <w:t xml:space="preserve">Psychologia kształcenia. </w:t>
            </w:r>
            <w:r w:rsidRPr="00D81E57">
              <w:rPr>
                <w:sz w:val="24"/>
                <w:szCs w:val="24"/>
              </w:rPr>
              <w:t xml:space="preserve">Gdańsk, GWP, rozdziały 1 – 5.3. D. </w:t>
            </w:r>
            <w:proofErr w:type="spellStart"/>
            <w:r w:rsidRPr="00D81E57">
              <w:rPr>
                <w:sz w:val="24"/>
                <w:szCs w:val="24"/>
              </w:rPr>
              <w:t>Barnes</w:t>
            </w:r>
            <w:proofErr w:type="spellEnd"/>
            <w:r w:rsidRPr="00D81E57">
              <w:rPr>
                <w:sz w:val="24"/>
                <w:szCs w:val="24"/>
              </w:rPr>
              <w:t xml:space="preserve"> (1988), </w:t>
            </w:r>
            <w:r w:rsidRPr="00D81E57">
              <w:rPr>
                <w:i/>
                <w:sz w:val="24"/>
                <w:szCs w:val="24"/>
              </w:rPr>
              <w:t>Nauczyciel i uczniowie. Od porozumiewania się do kształcenia</w:t>
            </w:r>
            <w:r w:rsidRPr="00D81E57">
              <w:rPr>
                <w:sz w:val="24"/>
                <w:szCs w:val="24"/>
              </w:rPr>
              <w:t xml:space="preserve">. Warszawa </w:t>
            </w:r>
            <w:proofErr w:type="spellStart"/>
            <w:r w:rsidRPr="00D81E57">
              <w:rPr>
                <w:sz w:val="24"/>
                <w:szCs w:val="24"/>
              </w:rPr>
              <w:t>WSiP</w:t>
            </w:r>
            <w:proofErr w:type="spellEnd"/>
            <w:r w:rsidRPr="00D81E57">
              <w:rPr>
                <w:sz w:val="24"/>
                <w:szCs w:val="24"/>
              </w:rPr>
              <w:t>.</w:t>
            </w:r>
          </w:p>
          <w:p w:rsidR="00776A93" w:rsidRPr="00D81E57" w:rsidRDefault="00776A93" w:rsidP="00326FBC">
            <w:pPr>
              <w:contextualSpacing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 xml:space="preserve">4. W. Okoń (2003), </w:t>
            </w:r>
            <w:r w:rsidRPr="00D81E57">
              <w:rPr>
                <w:i/>
                <w:sz w:val="24"/>
                <w:szCs w:val="24"/>
              </w:rPr>
              <w:t xml:space="preserve">Wprowadzenie do dydaktyki </w:t>
            </w:r>
            <w:r w:rsidRPr="00D81E57">
              <w:rPr>
                <w:sz w:val="24"/>
                <w:szCs w:val="24"/>
              </w:rPr>
              <w:t xml:space="preserve">ogólnej. Warszawa, Wydawnictwo Akademickie „Żak”, cz. I </w:t>
            </w:r>
            <w:proofErr w:type="spellStart"/>
            <w:r w:rsidRPr="00D81E57">
              <w:rPr>
                <w:sz w:val="24"/>
                <w:szCs w:val="24"/>
              </w:rPr>
              <w:t>i</w:t>
            </w:r>
            <w:proofErr w:type="spellEnd"/>
            <w:r w:rsidRPr="00D81E57">
              <w:rPr>
                <w:sz w:val="24"/>
                <w:szCs w:val="24"/>
              </w:rPr>
              <w:t xml:space="preserve"> II. </w:t>
            </w:r>
          </w:p>
          <w:p w:rsidR="00776A93" w:rsidRPr="00D81E57" w:rsidRDefault="00776A93" w:rsidP="00D81E57">
            <w:pPr>
              <w:suppressAutoHyphens/>
              <w:rPr>
                <w:sz w:val="24"/>
                <w:szCs w:val="24"/>
              </w:rPr>
            </w:pPr>
            <w:r w:rsidRPr="00D81E57">
              <w:rPr>
                <w:sz w:val="24"/>
                <w:szCs w:val="24"/>
              </w:rPr>
              <w:t>Strony internetowe:</w:t>
            </w:r>
            <w:r>
              <w:rPr>
                <w:sz w:val="24"/>
                <w:szCs w:val="24"/>
              </w:rPr>
              <w:t xml:space="preserve"> </w:t>
            </w:r>
            <w:r w:rsidRPr="00776A93">
              <w:rPr>
                <w:rFonts w:eastAsiaTheme="majorEastAsia"/>
                <w:sz w:val="24"/>
                <w:szCs w:val="24"/>
              </w:rPr>
              <w:t>http://www.edunews.pl/</w:t>
            </w:r>
          </w:p>
        </w:tc>
      </w:tr>
      <w:tr w:rsidR="00776A93" w:rsidRPr="00CC7254" w:rsidTr="00776A93">
        <w:tc>
          <w:tcPr>
            <w:tcW w:w="2660" w:type="dxa"/>
          </w:tcPr>
          <w:p w:rsidR="00776A93" w:rsidRPr="00CC7254" w:rsidRDefault="00776A9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776A93" w:rsidRPr="00922B78" w:rsidRDefault="00776A93" w:rsidP="00D81E57">
            <w:pPr>
              <w:snapToGrid w:val="0"/>
              <w:rPr>
                <w:b/>
                <w:sz w:val="24"/>
                <w:szCs w:val="24"/>
              </w:rPr>
            </w:pPr>
            <w:r w:rsidRPr="00922B78">
              <w:rPr>
                <w:rFonts w:eastAsia="Arial"/>
                <w:b/>
                <w:sz w:val="24"/>
                <w:szCs w:val="24"/>
              </w:rPr>
              <w:t>1.</w:t>
            </w:r>
            <w:r w:rsidRPr="00922B78">
              <w:rPr>
                <w:rFonts w:eastAsia="Arial"/>
                <w:b/>
                <w:color w:val="003399"/>
                <w:sz w:val="24"/>
                <w:szCs w:val="24"/>
              </w:rPr>
              <w:t xml:space="preserve"> </w:t>
            </w:r>
            <w:r w:rsidRPr="00922B78">
              <w:rPr>
                <w:sz w:val="24"/>
                <w:szCs w:val="24"/>
              </w:rPr>
              <w:t xml:space="preserve">D. Klus-Stańska (2010), </w:t>
            </w:r>
            <w:r w:rsidRPr="00922B78">
              <w:rPr>
                <w:i/>
                <w:sz w:val="24"/>
                <w:szCs w:val="24"/>
              </w:rPr>
              <w:t>Dydaktyka wobec chaosu pojęć i zdarzeń</w:t>
            </w:r>
            <w:r w:rsidRPr="00922B78">
              <w:rPr>
                <w:sz w:val="24"/>
                <w:szCs w:val="24"/>
              </w:rPr>
              <w:t>. Wydawnictwo Akademickie Żak: Warszawa 2010, s. 209-244.</w:t>
            </w:r>
          </w:p>
          <w:p w:rsidR="00776A93" w:rsidRPr="00D81E57" w:rsidRDefault="00776A93" w:rsidP="00D81E57">
            <w:pPr>
              <w:snapToGrid w:val="0"/>
              <w:rPr>
                <w:b/>
                <w:sz w:val="24"/>
                <w:szCs w:val="24"/>
              </w:rPr>
            </w:pPr>
            <w:r w:rsidRPr="00922B78">
              <w:rPr>
                <w:b/>
                <w:sz w:val="24"/>
                <w:szCs w:val="24"/>
              </w:rPr>
              <w:t xml:space="preserve">2. </w:t>
            </w:r>
            <w:r w:rsidRPr="00922B78">
              <w:rPr>
                <w:sz w:val="24"/>
                <w:szCs w:val="24"/>
              </w:rPr>
              <w:t xml:space="preserve">L. </w:t>
            </w:r>
            <w:proofErr w:type="spellStart"/>
            <w:r w:rsidRPr="00922B78">
              <w:rPr>
                <w:sz w:val="24"/>
                <w:szCs w:val="24"/>
              </w:rPr>
              <w:t>Kohlberg</w:t>
            </w:r>
            <w:proofErr w:type="spellEnd"/>
            <w:r w:rsidRPr="00922B78">
              <w:rPr>
                <w:sz w:val="24"/>
                <w:szCs w:val="24"/>
              </w:rPr>
              <w:t xml:space="preserve">, R. Mayer R. (1997), </w:t>
            </w:r>
            <w:r w:rsidRPr="00922B78">
              <w:rPr>
                <w:i/>
                <w:sz w:val="24"/>
                <w:szCs w:val="24"/>
              </w:rPr>
              <w:t>Rozwój jako cel wychowania</w:t>
            </w:r>
            <w:r w:rsidRPr="00922B78">
              <w:rPr>
                <w:sz w:val="24"/>
                <w:szCs w:val="24"/>
              </w:rPr>
              <w:t>. [W:] Z. Kwieciński, L. Witkowski (red.), Spory o edukację. IBE: Warszawa.</w:t>
            </w:r>
          </w:p>
        </w:tc>
      </w:tr>
      <w:tr w:rsidR="00776A93" w:rsidRPr="00CC7254" w:rsidTr="00776A93">
        <w:trPr>
          <w:trHeight w:val="578"/>
        </w:trPr>
        <w:tc>
          <w:tcPr>
            <w:tcW w:w="2660" w:type="dxa"/>
          </w:tcPr>
          <w:p w:rsidR="00776A93" w:rsidRPr="00CC7254" w:rsidRDefault="00776A93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76A93" w:rsidRPr="00F240C1" w:rsidRDefault="00776A93" w:rsidP="008E2FF3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wykład z prezentacją multimedialną, konwersatoryjny i problemowy</w:t>
            </w: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5386"/>
        <w:gridCol w:w="2387"/>
      </w:tblGrid>
      <w:tr w:rsidR="00846C30" w:rsidRPr="00CC7254" w:rsidTr="00776A93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776A93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E46BDC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FF7C1C" w:rsidRDefault="00EB031A" w:rsidP="00EB031A">
            <w:pPr>
              <w:rPr>
                <w:sz w:val="24"/>
                <w:szCs w:val="24"/>
              </w:rPr>
            </w:pPr>
            <w:r w:rsidRPr="00FF7C1C">
              <w:rPr>
                <w:sz w:val="24"/>
                <w:szCs w:val="24"/>
              </w:rPr>
              <w:t>01, 0</w:t>
            </w:r>
            <w:r w:rsidR="00C8078A" w:rsidRPr="00FF7C1C">
              <w:rPr>
                <w:sz w:val="24"/>
                <w:szCs w:val="24"/>
              </w:rPr>
              <w:t>3</w:t>
            </w:r>
            <w:r w:rsidRPr="00FF7C1C">
              <w:rPr>
                <w:sz w:val="24"/>
                <w:szCs w:val="24"/>
              </w:rPr>
              <w:t xml:space="preserve">, </w:t>
            </w:r>
            <w:r w:rsidR="00570633" w:rsidRPr="00FF7C1C">
              <w:rPr>
                <w:sz w:val="24"/>
                <w:szCs w:val="24"/>
              </w:rPr>
              <w:t xml:space="preserve">04, </w:t>
            </w:r>
            <w:r w:rsidRPr="00FF7C1C">
              <w:rPr>
                <w:sz w:val="24"/>
                <w:szCs w:val="24"/>
              </w:rPr>
              <w:t>06</w:t>
            </w:r>
            <w:r w:rsidR="00D81E57" w:rsidRPr="00FF7C1C">
              <w:rPr>
                <w:sz w:val="24"/>
                <w:szCs w:val="24"/>
              </w:rPr>
              <w:t>, 07, 08</w:t>
            </w:r>
          </w:p>
        </w:tc>
      </w:tr>
      <w:tr w:rsidR="00717516" w:rsidRPr="00CC7254" w:rsidTr="00776A93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FF7C1C" w:rsidRDefault="00717516" w:rsidP="00717516">
            <w:pPr>
              <w:rPr>
                <w:sz w:val="24"/>
                <w:szCs w:val="24"/>
              </w:rPr>
            </w:pPr>
            <w:r w:rsidRPr="00FF7C1C">
              <w:rPr>
                <w:sz w:val="24"/>
                <w:szCs w:val="24"/>
              </w:rPr>
              <w:t>0</w:t>
            </w:r>
            <w:r w:rsidR="00C8078A" w:rsidRPr="00FF7C1C">
              <w:rPr>
                <w:sz w:val="24"/>
                <w:szCs w:val="24"/>
              </w:rPr>
              <w:t>3</w:t>
            </w:r>
            <w:r w:rsidRPr="00FF7C1C">
              <w:rPr>
                <w:sz w:val="24"/>
                <w:szCs w:val="24"/>
              </w:rPr>
              <w:t>, 0</w:t>
            </w:r>
            <w:r w:rsidR="008E2FF3" w:rsidRPr="00FF7C1C">
              <w:rPr>
                <w:sz w:val="24"/>
                <w:szCs w:val="24"/>
              </w:rPr>
              <w:t>6</w:t>
            </w:r>
            <w:r w:rsidR="00D81E57" w:rsidRPr="00FF7C1C">
              <w:rPr>
                <w:sz w:val="24"/>
                <w:szCs w:val="24"/>
              </w:rPr>
              <w:t>, 07,08,10</w:t>
            </w:r>
          </w:p>
        </w:tc>
      </w:tr>
      <w:tr w:rsidR="00717516" w:rsidRPr="00CC7254" w:rsidTr="00776A93">
        <w:tc>
          <w:tcPr>
            <w:tcW w:w="7621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2387" w:type="dxa"/>
          </w:tcPr>
          <w:p w:rsidR="00717516" w:rsidRPr="00FF7C1C" w:rsidRDefault="00717516" w:rsidP="00717516">
            <w:pPr>
              <w:rPr>
                <w:sz w:val="24"/>
                <w:szCs w:val="24"/>
              </w:rPr>
            </w:pPr>
            <w:r w:rsidRPr="00FF7C1C">
              <w:rPr>
                <w:sz w:val="24"/>
                <w:szCs w:val="24"/>
              </w:rPr>
              <w:t>04, 0</w:t>
            </w:r>
            <w:r w:rsidR="008E2FF3" w:rsidRPr="00FF7C1C">
              <w:rPr>
                <w:sz w:val="24"/>
                <w:szCs w:val="24"/>
              </w:rPr>
              <w:t>5</w:t>
            </w:r>
            <w:r w:rsidR="00D81E57" w:rsidRPr="00FF7C1C">
              <w:rPr>
                <w:sz w:val="24"/>
                <w:szCs w:val="24"/>
              </w:rPr>
              <w:t>, 10</w:t>
            </w:r>
          </w:p>
        </w:tc>
      </w:tr>
      <w:tr w:rsidR="00717516" w:rsidRPr="00CC7254" w:rsidTr="00776A93">
        <w:tc>
          <w:tcPr>
            <w:tcW w:w="7621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2387" w:type="dxa"/>
          </w:tcPr>
          <w:p w:rsidR="00717516" w:rsidRPr="00FF7C1C" w:rsidRDefault="00570633" w:rsidP="00717516">
            <w:pPr>
              <w:rPr>
                <w:sz w:val="24"/>
                <w:szCs w:val="24"/>
              </w:rPr>
            </w:pPr>
            <w:r w:rsidRPr="00FF7C1C">
              <w:rPr>
                <w:sz w:val="24"/>
                <w:szCs w:val="24"/>
              </w:rPr>
              <w:t xml:space="preserve">01, </w:t>
            </w:r>
            <w:r w:rsidR="00717516" w:rsidRPr="00FF7C1C">
              <w:rPr>
                <w:sz w:val="24"/>
                <w:szCs w:val="24"/>
              </w:rPr>
              <w:t>02</w:t>
            </w:r>
            <w:r w:rsidR="00D81E57" w:rsidRPr="00FF7C1C">
              <w:rPr>
                <w:sz w:val="24"/>
                <w:szCs w:val="24"/>
              </w:rPr>
              <w:t>, 07, 09</w:t>
            </w:r>
          </w:p>
        </w:tc>
      </w:tr>
      <w:tr w:rsidR="00717516" w:rsidRPr="00CC7254" w:rsidTr="00776A93">
        <w:tc>
          <w:tcPr>
            <w:tcW w:w="7621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2387" w:type="dxa"/>
          </w:tcPr>
          <w:p w:rsidR="00717516" w:rsidRPr="00FF7C1C" w:rsidRDefault="00717516" w:rsidP="00717516">
            <w:pPr>
              <w:rPr>
                <w:sz w:val="24"/>
                <w:szCs w:val="24"/>
              </w:rPr>
            </w:pPr>
            <w:r w:rsidRPr="00FF7C1C">
              <w:rPr>
                <w:sz w:val="24"/>
                <w:szCs w:val="24"/>
              </w:rPr>
              <w:t>01, 02, 03</w:t>
            </w:r>
            <w:r w:rsidR="00570633" w:rsidRPr="00FF7C1C">
              <w:rPr>
                <w:sz w:val="24"/>
                <w:szCs w:val="24"/>
              </w:rPr>
              <w:t>, 0</w:t>
            </w:r>
            <w:r w:rsidR="008E2FF3" w:rsidRPr="00FF7C1C">
              <w:rPr>
                <w:sz w:val="24"/>
                <w:szCs w:val="24"/>
              </w:rPr>
              <w:t>4</w:t>
            </w:r>
          </w:p>
        </w:tc>
      </w:tr>
      <w:tr w:rsidR="00922B78" w:rsidRPr="00CC7254" w:rsidTr="00776A93">
        <w:tc>
          <w:tcPr>
            <w:tcW w:w="7621" w:type="dxa"/>
            <w:gridSpan w:val="2"/>
            <w:vAlign w:val="center"/>
          </w:tcPr>
          <w:p w:rsidR="00922B78" w:rsidRPr="00CC7254" w:rsidRDefault="00922B78" w:rsidP="00717516">
            <w:pPr>
              <w:rPr>
                <w:sz w:val="24"/>
                <w:szCs w:val="24"/>
              </w:rPr>
            </w:pPr>
            <w:r w:rsidRPr="00776A93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</w:tcPr>
          <w:p w:rsidR="00922B78" w:rsidRPr="00FF7C1C" w:rsidRDefault="00F325A1" w:rsidP="00717516">
            <w:pPr>
              <w:rPr>
                <w:sz w:val="24"/>
                <w:szCs w:val="24"/>
              </w:rPr>
            </w:pPr>
            <w:r w:rsidRPr="00FF7C1C">
              <w:rPr>
                <w:sz w:val="24"/>
                <w:szCs w:val="24"/>
              </w:rPr>
              <w:t>01, 02, 03, 04, 05, 06, 07, 08, 09, 10</w:t>
            </w:r>
          </w:p>
        </w:tc>
      </w:tr>
      <w:tr w:rsidR="00717516" w:rsidRPr="00CC7254" w:rsidTr="00776A93">
        <w:tc>
          <w:tcPr>
            <w:tcW w:w="2235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773" w:type="dxa"/>
            <w:gridSpan w:val="2"/>
            <w:tcBorders>
              <w:bottom w:val="single" w:sz="12" w:space="0" w:color="auto"/>
            </w:tcBorders>
          </w:tcPr>
          <w:p w:rsidR="00326FBC" w:rsidRPr="00D81E57" w:rsidRDefault="00326FBC" w:rsidP="00326FBC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 w:rsidRPr="00830E5F">
              <w:rPr>
                <w:b/>
                <w:sz w:val="22"/>
                <w:szCs w:val="22"/>
                <w:lang w:eastAsia="en-US"/>
              </w:rPr>
              <w:t xml:space="preserve">Egzamin </w:t>
            </w:r>
            <w:r w:rsidRPr="00D81E57">
              <w:rPr>
                <w:sz w:val="22"/>
                <w:szCs w:val="22"/>
                <w:lang w:eastAsia="en-US"/>
              </w:rPr>
              <w:t xml:space="preserve">– pisemny test: kwestionariusz z pytaniami jednokrotnego wyboru (obejmuje treści z przedmiotu i umiejętność ich zastosowania w przykładach). </w:t>
            </w:r>
          </w:p>
          <w:p w:rsidR="00717516" w:rsidRPr="00326FBC" w:rsidRDefault="00326FBC" w:rsidP="00326FBC">
            <w:pPr>
              <w:suppressAutoHyphens/>
              <w:snapToGrid w:val="0"/>
              <w:jc w:val="both"/>
              <w:rPr>
                <w:b/>
                <w:color w:val="1F497D" w:themeColor="text2"/>
              </w:rPr>
            </w:pPr>
            <w:r w:rsidRPr="00D81E57">
              <w:rPr>
                <w:sz w:val="22"/>
                <w:szCs w:val="22"/>
                <w:lang w:eastAsia="en-US"/>
              </w:rPr>
              <w:t xml:space="preserve">Kryteria oceny: </w:t>
            </w:r>
            <w:r w:rsidRPr="00D81E57">
              <w:rPr>
                <w:sz w:val="22"/>
                <w:szCs w:val="22"/>
              </w:rPr>
              <w:t>poziom opanowania treści w zakresie rozpoznawania paradygmatów i koncepcji dydaktycznych, ich kluczowych cech i założeń oraz różnic między nimi)</w:t>
            </w:r>
            <w:r w:rsidR="00D81E57">
              <w:rPr>
                <w:sz w:val="22"/>
                <w:szCs w:val="22"/>
              </w:rPr>
              <w:t>.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3A4B8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3A4B8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3A4B8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CC7254" w:rsidRDefault="003A4B8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3A4B8B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8E2FF3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8E2FF3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A4B8B">
              <w:rPr>
                <w:sz w:val="24"/>
                <w:szCs w:val="24"/>
              </w:rPr>
              <w:t>5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8E2FF3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8E2FF3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</w:t>
            </w:r>
            <w:r w:rsidR="00E0371A">
              <w:rPr>
                <w:b/>
                <w:sz w:val="24"/>
                <w:szCs w:val="24"/>
              </w:rPr>
              <w:br/>
            </w:r>
            <w:r w:rsidR="00846C30">
              <w:rPr>
                <w:b/>
                <w:sz w:val="24"/>
                <w:szCs w:val="24"/>
              </w:rPr>
              <w:t>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3A4B8B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3A4B8B" w:rsidRPr="003A4B8B" w:rsidRDefault="003A4B8B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A4B8B">
              <w:rPr>
                <w:sz w:val="24"/>
                <w:szCs w:val="24"/>
              </w:rPr>
              <w:t>(10+5)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Default="008E2FF3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3A4B8B" w:rsidRPr="003A4B8B" w:rsidRDefault="003A4B8B" w:rsidP="008E2FF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A4B8B">
              <w:rPr>
                <w:sz w:val="24"/>
                <w:szCs w:val="24"/>
              </w:rPr>
              <w:t>(30+10+1)</w:t>
            </w:r>
          </w:p>
        </w:tc>
      </w:tr>
    </w:tbl>
    <w:p w:rsidR="000A4D28" w:rsidRPr="00FF7C1C" w:rsidRDefault="000A4D28">
      <w:pPr>
        <w:rPr>
          <w:sz w:val="6"/>
          <w:szCs w:val="6"/>
        </w:rPr>
      </w:pPr>
    </w:p>
    <w:sectPr w:rsidR="000A4D28" w:rsidRPr="00FF7C1C" w:rsidSect="00D81E57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8"/>
    <w:lvlOverride w:ilvl="0">
      <w:startOverride w:val="2"/>
    </w:lvlOverride>
  </w:num>
  <w:num w:numId="5">
    <w:abstractNumId w:val="2"/>
  </w:num>
  <w:num w:numId="6">
    <w:abstractNumId w:val="8"/>
    <w:lvlOverride w:ilvl="0">
      <w:startOverride w:val="3"/>
    </w:lvlOverride>
  </w:num>
  <w:num w:numId="7">
    <w:abstractNumId w:val="3"/>
  </w:num>
  <w:num w:numId="8">
    <w:abstractNumId w:val="12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  <w:num w:numId="13">
    <w:abstractNumId w:val="7"/>
  </w:num>
  <w:num w:numId="14">
    <w:abstractNumId w:val="10"/>
  </w:num>
  <w:num w:numId="15">
    <w:abstractNumId w:val="7"/>
    <w:lvlOverride w:ilvl="0">
      <w:startOverride w:val="2"/>
    </w:lvlOverride>
  </w:num>
  <w:num w:numId="16">
    <w:abstractNumId w:val="9"/>
  </w:num>
  <w:num w:numId="17">
    <w:abstractNumId w:val="7"/>
    <w:lvlOverride w:ilvl="0">
      <w:startOverride w:val="3"/>
    </w:lvlOverride>
  </w:num>
  <w:num w:numId="18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46C30"/>
    <w:rsid w:val="00027850"/>
    <w:rsid w:val="000A4D28"/>
    <w:rsid w:val="000A7445"/>
    <w:rsid w:val="000E6219"/>
    <w:rsid w:val="000F41AA"/>
    <w:rsid w:val="00103556"/>
    <w:rsid w:val="0010731E"/>
    <w:rsid w:val="00171581"/>
    <w:rsid w:val="00222B6B"/>
    <w:rsid w:val="00225DF9"/>
    <w:rsid w:val="00243A94"/>
    <w:rsid w:val="002D6C38"/>
    <w:rsid w:val="002F3558"/>
    <w:rsid w:val="003003CF"/>
    <w:rsid w:val="00326FBC"/>
    <w:rsid w:val="003A4B8B"/>
    <w:rsid w:val="003C12F3"/>
    <w:rsid w:val="00402116"/>
    <w:rsid w:val="004315A1"/>
    <w:rsid w:val="00482073"/>
    <w:rsid w:val="00496052"/>
    <w:rsid w:val="004B496F"/>
    <w:rsid w:val="004C7597"/>
    <w:rsid w:val="00564CE7"/>
    <w:rsid w:val="00570633"/>
    <w:rsid w:val="005A5FA8"/>
    <w:rsid w:val="005C43B7"/>
    <w:rsid w:val="005C4EE2"/>
    <w:rsid w:val="0060244A"/>
    <w:rsid w:val="00605578"/>
    <w:rsid w:val="00656845"/>
    <w:rsid w:val="006676E2"/>
    <w:rsid w:val="006712CC"/>
    <w:rsid w:val="00717516"/>
    <w:rsid w:val="0073630F"/>
    <w:rsid w:val="00776A93"/>
    <w:rsid w:val="00824B42"/>
    <w:rsid w:val="00830E5F"/>
    <w:rsid w:val="00831255"/>
    <w:rsid w:val="00842DE9"/>
    <w:rsid w:val="00846C30"/>
    <w:rsid w:val="00862E2D"/>
    <w:rsid w:val="008C6EC6"/>
    <w:rsid w:val="008E2847"/>
    <w:rsid w:val="008E2FF3"/>
    <w:rsid w:val="00922B78"/>
    <w:rsid w:val="00966100"/>
    <w:rsid w:val="00973312"/>
    <w:rsid w:val="009F1713"/>
    <w:rsid w:val="009F277A"/>
    <w:rsid w:val="00A953ED"/>
    <w:rsid w:val="00AA182D"/>
    <w:rsid w:val="00AA64EA"/>
    <w:rsid w:val="00AB04D2"/>
    <w:rsid w:val="00AB26A1"/>
    <w:rsid w:val="00AB448A"/>
    <w:rsid w:val="00B32774"/>
    <w:rsid w:val="00B631C6"/>
    <w:rsid w:val="00B768BB"/>
    <w:rsid w:val="00B81F16"/>
    <w:rsid w:val="00B92E9E"/>
    <w:rsid w:val="00BC7C6D"/>
    <w:rsid w:val="00BF563E"/>
    <w:rsid w:val="00C015EB"/>
    <w:rsid w:val="00C17179"/>
    <w:rsid w:val="00C50B12"/>
    <w:rsid w:val="00C7624E"/>
    <w:rsid w:val="00C8078A"/>
    <w:rsid w:val="00C91B5C"/>
    <w:rsid w:val="00CC7254"/>
    <w:rsid w:val="00D16F5C"/>
    <w:rsid w:val="00D603B8"/>
    <w:rsid w:val="00D63C29"/>
    <w:rsid w:val="00D81E57"/>
    <w:rsid w:val="00DD65D7"/>
    <w:rsid w:val="00E0371A"/>
    <w:rsid w:val="00E10D2A"/>
    <w:rsid w:val="00E2104A"/>
    <w:rsid w:val="00E3034E"/>
    <w:rsid w:val="00E46BDC"/>
    <w:rsid w:val="00E713C6"/>
    <w:rsid w:val="00EB031A"/>
    <w:rsid w:val="00EB7650"/>
    <w:rsid w:val="00F240C1"/>
    <w:rsid w:val="00F325A1"/>
    <w:rsid w:val="00F41EE8"/>
    <w:rsid w:val="00F42C70"/>
    <w:rsid w:val="00FF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paragraph" w:styleId="NormalnyWeb">
    <w:name w:val="Normal (Web)"/>
    <w:basedOn w:val="Normalny"/>
    <w:uiPriority w:val="99"/>
    <w:unhideWhenUsed/>
    <w:rsid w:val="00326FB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26FBC"/>
    <w:rPr>
      <w:color w:val="0000FF"/>
      <w:u w:val="single"/>
    </w:rPr>
  </w:style>
  <w:style w:type="paragraph" w:customStyle="1" w:styleId="Standard">
    <w:name w:val="Standard"/>
    <w:rsid w:val="00326FBC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19EDC-084C-4D03-8980-BFF02F96C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917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_MARLENA_</cp:lastModifiedBy>
  <cp:revision>20</cp:revision>
  <dcterms:created xsi:type="dcterms:W3CDTF">2019-09-12T11:57:00Z</dcterms:created>
  <dcterms:modified xsi:type="dcterms:W3CDTF">2019-09-18T18:54:00Z</dcterms:modified>
</cp:coreProperties>
</file>